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5524" w14:textId="40E01A79" w:rsidR="007B57B1" w:rsidRPr="007A7DEE" w:rsidRDefault="007539E6" w:rsidP="007B57B1">
      <w:pPr>
        <w:jc w:val="center"/>
        <w:rPr>
          <w:b/>
          <w:noProof/>
          <w:sz w:val="28"/>
          <w:szCs w:val="28"/>
          <w:u w:val="single"/>
        </w:rPr>
      </w:pPr>
      <w:r>
        <w:rPr>
          <w:b/>
          <w:noProof/>
          <w:sz w:val="28"/>
          <w:szCs w:val="28"/>
          <w:u w:val="single"/>
        </w:rPr>
        <w:t>Boat Trip</w:t>
      </w:r>
      <w:r w:rsidR="007B57B1" w:rsidRPr="007A7DEE">
        <w:rPr>
          <w:b/>
          <w:noProof/>
          <w:sz w:val="28"/>
          <w:szCs w:val="28"/>
          <w:u w:val="single"/>
        </w:rPr>
        <w:t xml:space="preserve">: </w:t>
      </w:r>
      <w:r w:rsidR="008D05C2">
        <w:rPr>
          <w:b/>
          <w:noProof/>
          <w:sz w:val="28"/>
          <w:szCs w:val="28"/>
          <w:u w:val="single"/>
        </w:rPr>
        <w:t>Sewage Treatment Plant Study</w:t>
      </w:r>
    </w:p>
    <w:p w14:paraId="7389294C" w14:textId="77777777" w:rsidR="00310CE2" w:rsidRPr="007A7DEE" w:rsidRDefault="00310CE2" w:rsidP="007B57B1">
      <w:pPr>
        <w:rPr>
          <w:b/>
          <w:noProof/>
          <w:szCs w:val="24"/>
        </w:rPr>
      </w:pPr>
    </w:p>
    <w:p w14:paraId="0D95106E" w14:textId="34A398A0" w:rsidR="007B57B1" w:rsidRPr="007A7DEE" w:rsidRDefault="007B57B1" w:rsidP="007B57B1">
      <w:pPr>
        <w:rPr>
          <w:b/>
          <w:noProof/>
          <w:sz w:val="28"/>
          <w:szCs w:val="28"/>
        </w:rPr>
      </w:pPr>
      <w:r w:rsidRPr="007A7DEE">
        <w:rPr>
          <w:b/>
          <w:noProof/>
          <w:sz w:val="28"/>
          <w:szCs w:val="28"/>
        </w:rPr>
        <w:t>Overview</w:t>
      </w:r>
    </w:p>
    <w:p w14:paraId="3A1D5BCB" w14:textId="50502C91" w:rsidR="002C67E3" w:rsidRDefault="008D05C2" w:rsidP="007B57B1">
      <w:pPr>
        <w:rPr>
          <w:noProof/>
          <w:szCs w:val="24"/>
        </w:rPr>
      </w:pPr>
      <w:r>
        <w:rPr>
          <w:noProof/>
          <w:szCs w:val="24"/>
        </w:rPr>
        <w:t xml:space="preserve">During this 2.5 hour boat trip, students will collect water samples inside and outside of the effluent plume of a wastewater treatment plant.  They will use oceanographic equipment to measure water chemistry, including temperature, salinity, oxygen levels, pH, and nutrient levels (phosphorus, nitrogen, </w:t>
      </w:r>
      <w:r w:rsidR="00CB19CD">
        <w:rPr>
          <w:noProof/>
          <w:szCs w:val="24"/>
        </w:rPr>
        <w:t xml:space="preserve">potassium, etc).  Additional measurements are also possible (fecal coliform, total carbon content, etc).  </w:t>
      </w:r>
      <w:r w:rsidR="003959A4" w:rsidRPr="007A7DEE">
        <w:rPr>
          <w:noProof/>
          <w:szCs w:val="24"/>
        </w:rPr>
        <w:t xml:space="preserve"> </w:t>
      </w:r>
      <w:r w:rsidR="008B4A8A">
        <w:rPr>
          <w:noProof/>
        </w:rPr>
        <w:t xml:space="preserve">Discussion will focus on human impacts, nutrient cycles in ecosystems, algal blooms, and other related topics.  </w:t>
      </w:r>
    </w:p>
    <w:p w14:paraId="6D84DA5D" w14:textId="77777777" w:rsidR="002C67E3" w:rsidRDefault="002C67E3" w:rsidP="007B57B1">
      <w:pPr>
        <w:rPr>
          <w:noProof/>
          <w:szCs w:val="24"/>
        </w:rPr>
      </w:pPr>
    </w:p>
    <w:p w14:paraId="0152138B" w14:textId="77777777" w:rsidR="00465619" w:rsidRDefault="00465619" w:rsidP="009F281D">
      <w:pPr>
        <w:rPr>
          <w:b/>
          <w:noProof/>
          <w:sz w:val="28"/>
          <w:szCs w:val="28"/>
        </w:rPr>
      </w:pPr>
    </w:p>
    <w:p w14:paraId="3BF7896C" w14:textId="4E3F509F" w:rsidR="009F281D" w:rsidRPr="006A2A1F" w:rsidRDefault="009F281D" w:rsidP="009F281D">
      <w:pPr>
        <w:rPr>
          <w:b/>
          <w:noProof/>
          <w:sz w:val="32"/>
          <w:szCs w:val="32"/>
        </w:rPr>
      </w:pPr>
      <w:r w:rsidRPr="007A7DEE">
        <w:rPr>
          <w:b/>
          <w:noProof/>
          <w:sz w:val="28"/>
          <w:szCs w:val="28"/>
        </w:rPr>
        <w:t>Optional Pre-</w:t>
      </w:r>
      <w:r>
        <w:rPr>
          <w:b/>
          <w:noProof/>
          <w:sz w:val="28"/>
          <w:szCs w:val="28"/>
        </w:rPr>
        <w:t>Trip</w:t>
      </w:r>
      <w:r w:rsidRPr="007A7DEE">
        <w:rPr>
          <w:b/>
          <w:noProof/>
          <w:sz w:val="28"/>
          <w:szCs w:val="28"/>
        </w:rPr>
        <w:t xml:space="preserve"> Assignment</w:t>
      </w:r>
      <w:r w:rsidR="00465619">
        <w:rPr>
          <w:b/>
          <w:noProof/>
          <w:sz w:val="28"/>
          <w:szCs w:val="28"/>
        </w:rPr>
        <w:t>s</w:t>
      </w:r>
    </w:p>
    <w:p w14:paraId="225FB8CC" w14:textId="77777777" w:rsidR="009F281D" w:rsidRDefault="009F281D" w:rsidP="009F281D">
      <w:pPr>
        <w:ind w:left="180"/>
        <w:rPr>
          <w:noProof/>
          <w:szCs w:val="24"/>
        </w:rPr>
      </w:pPr>
    </w:p>
    <w:p w14:paraId="4D41254D" w14:textId="4A124A47" w:rsidR="009F281D" w:rsidRDefault="00465619" w:rsidP="009F281D">
      <w:pPr>
        <w:ind w:left="180"/>
        <w:rPr>
          <w:b/>
          <w:noProof/>
          <w:szCs w:val="24"/>
        </w:rPr>
      </w:pPr>
      <w:r>
        <w:rPr>
          <w:b/>
          <w:noProof/>
          <w:szCs w:val="24"/>
        </w:rPr>
        <w:t>Build a Nutrient Cycle Model</w:t>
      </w:r>
    </w:p>
    <w:p w14:paraId="5740E7D8" w14:textId="77777777" w:rsidR="009F281D" w:rsidRDefault="009F281D" w:rsidP="009F281D">
      <w:pPr>
        <w:ind w:left="540"/>
        <w:rPr>
          <w:i/>
          <w:noProof/>
          <w:szCs w:val="24"/>
        </w:rPr>
      </w:pPr>
      <w:r w:rsidRPr="00097E8B">
        <w:rPr>
          <w:i/>
          <w:noProof/>
          <w:szCs w:val="24"/>
        </w:rPr>
        <w:t xml:space="preserve">Students will work in small groups to research and illustrate models explaining how carbon, nitrogen, phosphorus, and/or other nutrients cycle through the environment.  </w:t>
      </w:r>
    </w:p>
    <w:p w14:paraId="6896EF9E" w14:textId="77777777" w:rsidR="00465619" w:rsidRDefault="00465619" w:rsidP="009F281D">
      <w:pPr>
        <w:ind w:left="540"/>
        <w:rPr>
          <w:i/>
          <w:noProof/>
          <w:szCs w:val="24"/>
        </w:rPr>
      </w:pPr>
    </w:p>
    <w:p w14:paraId="700B2062" w14:textId="01737777" w:rsidR="009F281D" w:rsidRDefault="00465619" w:rsidP="00465619">
      <w:pPr>
        <w:ind w:left="180"/>
        <w:rPr>
          <w:i/>
          <w:noProof/>
          <w:szCs w:val="24"/>
        </w:rPr>
      </w:pPr>
      <w:r w:rsidRPr="00465619">
        <w:rPr>
          <w:b/>
          <w:noProof/>
          <w:szCs w:val="24"/>
        </w:rPr>
        <w:t>Play the Nutrient Cycle Game</w:t>
      </w:r>
    </w:p>
    <w:p w14:paraId="45BAB565" w14:textId="3E76E156" w:rsidR="00465619" w:rsidRPr="00465619" w:rsidRDefault="00465619" w:rsidP="00465619">
      <w:pPr>
        <w:ind w:left="540"/>
        <w:rPr>
          <w:i/>
          <w:noProof/>
          <w:szCs w:val="24"/>
        </w:rPr>
      </w:pPr>
      <w:r>
        <w:rPr>
          <w:i/>
          <w:noProof/>
          <w:szCs w:val="24"/>
        </w:rPr>
        <w:t>Students take on the identity of molecules of carbon or nitrogen, and cycle through the ecosystem by rolling dice to move between nutrient reservoirs.</w:t>
      </w:r>
    </w:p>
    <w:p w14:paraId="3AB85824" w14:textId="77777777" w:rsidR="00465619" w:rsidRDefault="00465619" w:rsidP="009F281D">
      <w:pPr>
        <w:rPr>
          <w:b/>
          <w:noProof/>
          <w:sz w:val="28"/>
          <w:szCs w:val="28"/>
        </w:rPr>
      </w:pPr>
    </w:p>
    <w:p w14:paraId="44C46ED2" w14:textId="77777777" w:rsidR="00465619" w:rsidRDefault="00465619" w:rsidP="009F281D">
      <w:pPr>
        <w:rPr>
          <w:b/>
          <w:noProof/>
          <w:sz w:val="28"/>
          <w:szCs w:val="28"/>
        </w:rPr>
      </w:pPr>
    </w:p>
    <w:p w14:paraId="75E64469" w14:textId="77777777" w:rsidR="009F281D" w:rsidRPr="007E75F3" w:rsidRDefault="009F281D" w:rsidP="009F281D">
      <w:pPr>
        <w:rPr>
          <w:b/>
          <w:noProof/>
          <w:sz w:val="28"/>
          <w:szCs w:val="28"/>
        </w:rPr>
      </w:pPr>
      <w:r w:rsidRPr="007E75F3">
        <w:rPr>
          <w:b/>
          <w:noProof/>
          <w:sz w:val="28"/>
          <w:szCs w:val="28"/>
        </w:rPr>
        <w:t>Optional Post-</w:t>
      </w:r>
      <w:r>
        <w:rPr>
          <w:b/>
          <w:noProof/>
          <w:sz w:val="28"/>
          <w:szCs w:val="28"/>
        </w:rPr>
        <w:t>Trip Assignments</w:t>
      </w:r>
    </w:p>
    <w:p w14:paraId="1DDB773E" w14:textId="77777777" w:rsidR="009F281D" w:rsidRDefault="009F281D" w:rsidP="009F281D">
      <w:pPr>
        <w:ind w:left="180"/>
        <w:rPr>
          <w:noProof/>
          <w:szCs w:val="24"/>
        </w:rPr>
      </w:pPr>
    </w:p>
    <w:p w14:paraId="077A4C2F" w14:textId="77777777" w:rsidR="009F281D" w:rsidRPr="00015F1F" w:rsidRDefault="009F281D" w:rsidP="009F281D">
      <w:pPr>
        <w:ind w:left="180"/>
        <w:rPr>
          <w:b/>
          <w:noProof/>
          <w:szCs w:val="24"/>
        </w:rPr>
      </w:pPr>
      <w:r>
        <w:rPr>
          <w:b/>
          <w:noProof/>
          <w:szCs w:val="24"/>
        </w:rPr>
        <w:t>Data Analysis Activity</w:t>
      </w:r>
    </w:p>
    <w:p w14:paraId="79C96590" w14:textId="77777777" w:rsidR="009F281D" w:rsidRDefault="009F281D" w:rsidP="009F281D">
      <w:pPr>
        <w:ind w:left="540"/>
        <w:rPr>
          <w:i/>
          <w:noProof/>
          <w:szCs w:val="24"/>
        </w:rPr>
      </w:pPr>
      <w:r>
        <w:rPr>
          <w:i/>
          <w:noProof/>
          <w:szCs w:val="24"/>
        </w:rPr>
        <w:t xml:space="preserve">Students will enter their data into an excel spreadsheet, design graphs, and present those graphs to their peers.  Discussion questions (homework, or for discussion in small groups in class) will prompt students to use the class dataset to compare water chemistry inside and outside the plume, and to discuss the environmental impact and effectiveness of the sewage treatment plant.  </w:t>
      </w:r>
    </w:p>
    <w:p w14:paraId="3E4A31E2" w14:textId="77777777" w:rsidR="009F281D" w:rsidRDefault="009F281D" w:rsidP="009F281D">
      <w:pPr>
        <w:rPr>
          <w:i/>
          <w:noProof/>
          <w:szCs w:val="24"/>
        </w:rPr>
      </w:pPr>
    </w:p>
    <w:p w14:paraId="3F688C95" w14:textId="77777777" w:rsidR="009F281D" w:rsidRPr="00386B39" w:rsidRDefault="009F281D" w:rsidP="009F281D">
      <w:pPr>
        <w:ind w:left="180"/>
        <w:rPr>
          <w:b/>
          <w:noProof/>
          <w:szCs w:val="24"/>
        </w:rPr>
      </w:pPr>
      <w:r w:rsidRPr="00386B39">
        <w:rPr>
          <w:b/>
          <w:noProof/>
          <w:szCs w:val="24"/>
        </w:rPr>
        <w:t>Nutrient Cycle Activity Follow-Up</w:t>
      </w:r>
    </w:p>
    <w:p w14:paraId="28E61608" w14:textId="77777777" w:rsidR="009F281D" w:rsidRPr="007C33AC" w:rsidRDefault="009F281D" w:rsidP="009F281D">
      <w:pPr>
        <w:ind w:left="540"/>
        <w:rPr>
          <w:i/>
          <w:noProof/>
          <w:szCs w:val="24"/>
        </w:rPr>
      </w:pPr>
      <w:r>
        <w:rPr>
          <w:i/>
          <w:noProof/>
          <w:szCs w:val="24"/>
        </w:rPr>
        <w:t xml:space="preserve">Students will re-evaluate their nutrient cycle models based on their own nutrient data.  Students will add human impacts to their models, and then explain their revised models to the class.   </w:t>
      </w:r>
    </w:p>
    <w:p w14:paraId="3176F73C" w14:textId="77777777" w:rsidR="009F281D" w:rsidRPr="002C67E3" w:rsidRDefault="009F281D" w:rsidP="007B57B1">
      <w:pPr>
        <w:rPr>
          <w:noProof/>
          <w:szCs w:val="24"/>
        </w:rPr>
      </w:pPr>
    </w:p>
    <w:p w14:paraId="22564F01" w14:textId="77777777" w:rsidR="00EC41C7" w:rsidRDefault="00EC41C7" w:rsidP="00214DE4">
      <w:pPr>
        <w:spacing w:after="120"/>
        <w:rPr>
          <w:b/>
          <w:noProof/>
          <w:sz w:val="28"/>
          <w:szCs w:val="28"/>
        </w:rPr>
      </w:pPr>
    </w:p>
    <w:p w14:paraId="71C08242" w14:textId="77777777" w:rsidR="00465619" w:rsidRDefault="00465619">
      <w:pPr>
        <w:rPr>
          <w:b/>
          <w:noProof/>
          <w:sz w:val="28"/>
          <w:szCs w:val="28"/>
        </w:rPr>
      </w:pPr>
      <w:r>
        <w:rPr>
          <w:b/>
          <w:noProof/>
          <w:sz w:val="28"/>
          <w:szCs w:val="28"/>
        </w:rPr>
        <w:br w:type="page"/>
      </w:r>
    </w:p>
    <w:p w14:paraId="3157E352" w14:textId="77777777" w:rsidR="00101C0C" w:rsidRDefault="00101C0C" w:rsidP="00214DE4">
      <w:pPr>
        <w:spacing w:after="120"/>
        <w:rPr>
          <w:b/>
          <w:noProof/>
          <w:sz w:val="28"/>
          <w:szCs w:val="28"/>
        </w:rPr>
      </w:pPr>
    </w:p>
    <w:p w14:paraId="0F19CAAC" w14:textId="71AF6B9E" w:rsidR="007A7DEE" w:rsidRPr="007A7DEE" w:rsidRDefault="007B57B1" w:rsidP="00214DE4">
      <w:pPr>
        <w:spacing w:after="120"/>
        <w:rPr>
          <w:b/>
          <w:noProof/>
          <w:sz w:val="28"/>
          <w:szCs w:val="28"/>
        </w:rPr>
      </w:pPr>
      <w:r w:rsidRPr="007A7DEE">
        <w:rPr>
          <w:b/>
          <w:noProof/>
          <w:sz w:val="28"/>
          <w:szCs w:val="28"/>
        </w:rPr>
        <w:t xml:space="preserve">Alignment with </w:t>
      </w:r>
      <w:r w:rsidR="006B41CA" w:rsidRPr="007A7DEE">
        <w:rPr>
          <w:b/>
          <w:noProof/>
          <w:sz w:val="28"/>
          <w:szCs w:val="28"/>
        </w:rPr>
        <w:t>NGSS</w:t>
      </w:r>
      <w:r w:rsidR="004D06ED">
        <w:rPr>
          <w:b/>
          <w:noProof/>
          <w:sz w:val="28"/>
          <w:szCs w:val="28"/>
        </w:rPr>
        <w:t xml:space="preserve"> </w:t>
      </w:r>
      <w:r w:rsidR="004D06ED" w:rsidRPr="004D06ED">
        <w:rPr>
          <w:noProof/>
          <w:szCs w:val="24"/>
        </w:rPr>
        <w:t>(assumes completion of pre- and post-trip activities)</w:t>
      </w:r>
    </w:p>
    <w:p w14:paraId="608CB867" w14:textId="3BA2BA9A" w:rsidR="00EF5E2E" w:rsidRDefault="007B57B1" w:rsidP="00EE205A">
      <w:pPr>
        <w:ind w:left="270"/>
        <w:rPr>
          <w:b/>
          <w:noProof/>
          <w:szCs w:val="24"/>
        </w:rPr>
      </w:pPr>
      <w:r w:rsidRPr="007A7DEE">
        <w:rPr>
          <w:b/>
          <w:noProof/>
          <w:szCs w:val="24"/>
        </w:rPr>
        <w:t>Performance Expectations</w:t>
      </w:r>
    </w:p>
    <w:p w14:paraId="103EF8E9" w14:textId="77777777" w:rsidR="0082630B" w:rsidRPr="00CD135A" w:rsidRDefault="0082630B" w:rsidP="00EE205A">
      <w:pPr>
        <w:ind w:left="270"/>
        <w:rPr>
          <w:b/>
          <w:noProof/>
          <w:szCs w:val="24"/>
        </w:rPr>
      </w:pPr>
    </w:p>
    <w:p w14:paraId="590771E5" w14:textId="75013587" w:rsidR="0074669F" w:rsidRDefault="0074669F" w:rsidP="00EE205A">
      <w:pPr>
        <w:ind w:left="540"/>
        <w:rPr>
          <w:noProof/>
          <w:szCs w:val="24"/>
        </w:rPr>
      </w:pPr>
      <w:r>
        <w:rPr>
          <w:b/>
          <w:noProof/>
          <w:szCs w:val="24"/>
        </w:rPr>
        <w:t>HS-LS2-</w:t>
      </w:r>
      <w:r w:rsidR="004D06ED">
        <w:rPr>
          <w:b/>
          <w:noProof/>
          <w:szCs w:val="24"/>
        </w:rPr>
        <w:t>2</w:t>
      </w:r>
      <w:r>
        <w:rPr>
          <w:b/>
          <w:noProof/>
          <w:szCs w:val="24"/>
        </w:rPr>
        <w:t xml:space="preserve"> </w:t>
      </w:r>
      <w:r w:rsidR="004D06ED">
        <w:rPr>
          <w:noProof/>
          <w:szCs w:val="24"/>
        </w:rPr>
        <w:t xml:space="preserve">Use mathematical representations to support and revise explanations based on evidence about factors affecting biodiversity and populations in ecosystems of different scales. </w:t>
      </w:r>
    </w:p>
    <w:p w14:paraId="5B592CC4" w14:textId="00DF5B4B" w:rsidR="006E60C3" w:rsidRDefault="006E60C3" w:rsidP="0039038B">
      <w:pPr>
        <w:ind w:left="810"/>
        <w:rPr>
          <w:i/>
          <w:noProof/>
          <w:szCs w:val="24"/>
        </w:rPr>
      </w:pPr>
      <w:r>
        <w:rPr>
          <w:i/>
          <w:noProof/>
          <w:szCs w:val="24"/>
        </w:rPr>
        <w:t xml:space="preserve">Students will </w:t>
      </w:r>
      <w:r w:rsidR="00D92399">
        <w:rPr>
          <w:i/>
          <w:noProof/>
          <w:szCs w:val="24"/>
        </w:rPr>
        <w:t>calculate means and construct graphs in order to compare water chemistry inside and outside the sewage treatment plant discharge plume</w:t>
      </w:r>
      <w:r>
        <w:rPr>
          <w:i/>
          <w:noProof/>
          <w:szCs w:val="24"/>
        </w:rPr>
        <w:t>.</w:t>
      </w:r>
      <w:r w:rsidR="00260E44">
        <w:rPr>
          <w:i/>
          <w:noProof/>
          <w:szCs w:val="24"/>
        </w:rPr>
        <w:t xml:space="preserve">  They will discuss the scale of environmental impacts from the plume.</w:t>
      </w:r>
    </w:p>
    <w:p w14:paraId="118B3DBC" w14:textId="77777777" w:rsidR="00EF5E2E" w:rsidRPr="006E60C3" w:rsidRDefault="00EF5E2E" w:rsidP="00EE205A">
      <w:pPr>
        <w:ind w:left="540"/>
        <w:rPr>
          <w:i/>
          <w:noProof/>
          <w:szCs w:val="24"/>
        </w:rPr>
      </w:pPr>
    </w:p>
    <w:p w14:paraId="44AE7A20" w14:textId="1B398841" w:rsidR="0074669F" w:rsidRDefault="0074669F" w:rsidP="00EE205A">
      <w:pPr>
        <w:ind w:left="540"/>
        <w:rPr>
          <w:noProof/>
          <w:szCs w:val="24"/>
        </w:rPr>
      </w:pPr>
      <w:r>
        <w:rPr>
          <w:b/>
          <w:noProof/>
          <w:szCs w:val="24"/>
        </w:rPr>
        <w:t>HS-</w:t>
      </w:r>
      <w:r w:rsidR="00D92399">
        <w:rPr>
          <w:b/>
          <w:noProof/>
          <w:szCs w:val="24"/>
        </w:rPr>
        <w:t>LS2-</w:t>
      </w:r>
      <w:r w:rsidR="00386B39">
        <w:rPr>
          <w:b/>
          <w:noProof/>
          <w:szCs w:val="24"/>
        </w:rPr>
        <w:t>4</w:t>
      </w:r>
      <w:r>
        <w:rPr>
          <w:b/>
          <w:noProof/>
          <w:szCs w:val="24"/>
        </w:rPr>
        <w:t xml:space="preserve"> </w:t>
      </w:r>
      <w:r w:rsidR="00386B39">
        <w:rPr>
          <w:noProof/>
          <w:szCs w:val="24"/>
        </w:rPr>
        <w:t>Use mathematical representations to support claims for the cycling of matter and flow of energy among organisms in an ecosystem</w:t>
      </w:r>
      <w:r>
        <w:rPr>
          <w:noProof/>
          <w:szCs w:val="24"/>
        </w:rPr>
        <w:t>.</w:t>
      </w:r>
    </w:p>
    <w:p w14:paraId="2182CB59" w14:textId="63CA7DBF" w:rsidR="006E60C3" w:rsidRDefault="00C82219" w:rsidP="0039038B">
      <w:pPr>
        <w:ind w:left="810"/>
        <w:rPr>
          <w:i/>
          <w:noProof/>
          <w:szCs w:val="24"/>
        </w:rPr>
      </w:pPr>
      <w:r>
        <w:rPr>
          <w:i/>
          <w:noProof/>
          <w:szCs w:val="24"/>
        </w:rPr>
        <w:t xml:space="preserve">Students will </w:t>
      </w:r>
      <w:r w:rsidR="00386B39">
        <w:rPr>
          <w:i/>
          <w:noProof/>
          <w:szCs w:val="24"/>
        </w:rPr>
        <w:t>build models that show how nutrients (nitrogen, phosphorus, carbon, etc) cycle through ecosystems. They will then test nutrient levels inside and outside the plume, and discuss how the sewage treatment plant impacts nutrient cycling.</w:t>
      </w:r>
    </w:p>
    <w:p w14:paraId="6A47037E" w14:textId="77777777" w:rsidR="00096D53" w:rsidRDefault="00096D53" w:rsidP="00EE205A">
      <w:pPr>
        <w:ind w:left="540"/>
        <w:rPr>
          <w:noProof/>
          <w:szCs w:val="24"/>
        </w:rPr>
      </w:pPr>
    </w:p>
    <w:p w14:paraId="415DE352" w14:textId="49E6A5DE" w:rsidR="00096D53" w:rsidRDefault="00096D53" w:rsidP="00EE205A">
      <w:pPr>
        <w:ind w:left="540"/>
        <w:rPr>
          <w:noProof/>
          <w:szCs w:val="24"/>
        </w:rPr>
      </w:pPr>
      <w:r w:rsidRPr="00096D53">
        <w:rPr>
          <w:b/>
          <w:noProof/>
          <w:szCs w:val="24"/>
        </w:rPr>
        <w:t>HS-ESS2-6</w:t>
      </w:r>
      <w:r>
        <w:rPr>
          <w:noProof/>
          <w:szCs w:val="24"/>
        </w:rPr>
        <w:t xml:space="preserve"> Develop a quantitative model to describe the cycling of carbon among the hydrosphere, atmosphere, geosphere, and biosphere.</w:t>
      </w:r>
    </w:p>
    <w:p w14:paraId="2EB5B242" w14:textId="13B8A113" w:rsidR="00EC1622" w:rsidRPr="00101C0C" w:rsidRDefault="00096D53" w:rsidP="00101C0C">
      <w:pPr>
        <w:ind w:left="810"/>
        <w:rPr>
          <w:i/>
          <w:noProof/>
          <w:szCs w:val="24"/>
        </w:rPr>
      </w:pPr>
      <w:r>
        <w:rPr>
          <w:i/>
          <w:noProof/>
          <w:szCs w:val="24"/>
        </w:rPr>
        <w:t>Students will build models as described above for HS-LS2-4.</w:t>
      </w:r>
    </w:p>
    <w:p w14:paraId="0AA6B8CF" w14:textId="77777777" w:rsidR="0001573D" w:rsidRDefault="0001573D" w:rsidP="00EC1622">
      <w:pPr>
        <w:ind w:left="180"/>
        <w:rPr>
          <w:b/>
          <w:noProof/>
          <w:szCs w:val="24"/>
        </w:rPr>
      </w:pPr>
    </w:p>
    <w:p w14:paraId="416666E6" w14:textId="159CA71C" w:rsidR="00EC1622" w:rsidRDefault="00EC1622" w:rsidP="00B80C18">
      <w:pPr>
        <w:ind w:left="540"/>
        <w:rPr>
          <w:noProof/>
          <w:szCs w:val="24"/>
        </w:rPr>
      </w:pPr>
      <w:r w:rsidRPr="00EC1622">
        <w:rPr>
          <w:b/>
          <w:noProof/>
          <w:szCs w:val="24"/>
        </w:rPr>
        <w:t>HS-ESS3-4</w:t>
      </w:r>
      <w:r>
        <w:rPr>
          <w:noProof/>
          <w:szCs w:val="24"/>
        </w:rPr>
        <w:t xml:space="preserve"> Evaluate or refine a technological solution that reduces impacts of human activities on natural systems.</w:t>
      </w:r>
    </w:p>
    <w:p w14:paraId="0CE7044D" w14:textId="1ECF397A" w:rsidR="00EC1622" w:rsidRPr="00EC1622" w:rsidRDefault="00EC1622" w:rsidP="0039038B">
      <w:pPr>
        <w:ind w:left="810"/>
        <w:rPr>
          <w:i/>
          <w:noProof/>
          <w:szCs w:val="24"/>
        </w:rPr>
      </w:pPr>
      <w:r>
        <w:rPr>
          <w:i/>
          <w:noProof/>
          <w:szCs w:val="24"/>
        </w:rPr>
        <w:t xml:space="preserve">Students will evaluate the effectiveness of the wastewater treatment plant by comparing water chemistry, nutrient levels, and </w:t>
      </w:r>
      <w:r w:rsidR="00F62174">
        <w:rPr>
          <w:i/>
          <w:noProof/>
          <w:szCs w:val="24"/>
        </w:rPr>
        <w:t xml:space="preserve">potentially </w:t>
      </w:r>
      <w:r>
        <w:rPr>
          <w:i/>
          <w:noProof/>
          <w:szCs w:val="24"/>
        </w:rPr>
        <w:t>fecal coliform inside and outside of the discharge plume.</w:t>
      </w:r>
    </w:p>
    <w:p w14:paraId="6B80D24B" w14:textId="77777777" w:rsidR="007A7DEE" w:rsidRPr="007A7DEE" w:rsidRDefault="007A7DEE" w:rsidP="007A7DEE">
      <w:pPr>
        <w:ind w:left="720"/>
        <w:rPr>
          <w:i/>
          <w:noProof/>
          <w:szCs w:val="24"/>
        </w:rPr>
      </w:pPr>
    </w:p>
    <w:p w14:paraId="2072D38A" w14:textId="7AC5F21C" w:rsidR="007B57B1" w:rsidRDefault="007B57B1" w:rsidP="00E36A52">
      <w:pPr>
        <w:ind w:left="270"/>
        <w:rPr>
          <w:b/>
          <w:noProof/>
          <w:szCs w:val="24"/>
        </w:rPr>
      </w:pPr>
      <w:r w:rsidRPr="007A7DEE">
        <w:rPr>
          <w:b/>
          <w:noProof/>
          <w:szCs w:val="24"/>
        </w:rPr>
        <w:t>Scien</w:t>
      </w:r>
      <w:r w:rsidR="00547D41">
        <w:rPr>
          <w:b/>
          <w:noProof/>
          <w:szCs w:val="24"/>
        </w:rPr>
        <w:t>ce and Engineering</w:t>
      </w:r>
      <w:r w:rsidRPr="007A7DEE">
        <w:rPr>
          <w:b/>
          <w:noProof/>
          <w:szCs w:val="24"/>
        </w:rPr>
        <w:t xml:space="preserve"> Practices</w:t>
      </w:r>
    </w:p>
    <w:p w14:paraId="5ADFCE65" w14:textId="77777777" w:rsidR="0082630B" w:rsidRPr="007A7DEE" w:rsidRDefault="0082630B" w:rsidP="00E36A52">
      <w:pPr>
        <w:ind w:left="270"/>
        <w:rPr>
          <w:b/>
          <w:noProof/>
          <w:szCs w:val="24"/>
        </w:rPr>
      </w:pPr>
    </w:p>
    <w:p w14:paraId="6F9A5576" w14:textId="77777777" w:rsidR="001C1D6D" w:rsidRPr="007D1D98" w:rsidRDefault="001C1D6D" w:rsidP="000C426B">
      <w:pPr>
        <w:ind w:left="540"/>
        <w:rPr>
          <w:b/>
        </w:rPr>
      </w:pPr>
      <w:r w:rsidRPr="007D1D98">
        <w:rPr>
          <w:b/>
        </w:rPr>
        <w:t>Developing and using models</w:t>
      </w:r>
    </w:p>
    <w:p w14:paraId="49784543" w14:textId="0EDCBED0" w:rsidR="007C33AC" w:rsidRPr="00CF691B" w:rsidRDefault="00DE4AE1" w:rsidP="007C48B4">
      <w:pPr>
        <w:spacing w:after="120"/>
        <w:ind w:left="810"/>
        <w:rPr>
          <w:i/>
        </w:rPr>
      </w:pPr>
      <w:r>
        <w:rPr>
          <w:i/>
        </w:rPr>
        <w:t>Aboard the boat, students will work collaboratively to use their own data to construct a vertical profile of the water column, showing how each variable changes</w:t>
      </w:r>
      <w:r w:rsidR="00F62174">
        <w:rPr>
          <w:i/>
        </w:rPr>
        <w:t xml:space="preserve"> (or does not change)</w:t>
      </w:r>
      <w:r>
        <w:rPr>
          <w:i/>
        </w:rPr>
        <w:t xml:space="preserve"> with depth. In the classroom, s</w:t>
      </w:r>
      <w:r w:rsidR="001C1D6D">
        <w:rPr>
          <w:i/>
        </w:rPr>
        <w:t xml:space="preserve">tudents will </w:t>
      </w:r>
      <w:r w:rsidR="00171D20">
        <w:rPr>
          <w:i/>
        </w:rPr>
        <w:t>develop models (illustrations) of nutrient cycles and then use them to predict and discuss how human activity affects nutrient cycling.  Students will also develop graphical models comparing nutrient levels and other aspects of water chemistry inside and outside of the discharge plume.</w:t>
      </w:r>
    </w:p>
    <w:p w14:paraId="7F872F6C" w14:textId="77777777" w:rsidR="001C1D6D" w:rsidRPr="007D1D98" w:rsidRDefault="001C1D6D" w:rsidP="000C426B">
      <w:pPr>
        <w:ind w:left="540"/>
        <w:rPr>
          <w:b/>
        </w:rPr>
      </w:pPr>
      <w:r w:rsidRPr="007D1D98">
        <w:rPr>
          <w:b/>
        </w:rPr>
        <w:t>Analyze and interpret data</w:t>
      </w:r>
    </w:p>
    <w:p w14:paraId="2605EAD7" w14:textId="46FA7642" w:rsidR="007C33AC" w:rsidRPr="00CF691B" w:rsidRDefault="001C1D6D" w:rsidP="007C48B4">
      <w:pPr>
        <w:spacing w:after="120"/>
        <w:ind w:left="810"/>
        <w:rPr>
          <w:i/>
        </w:rPr>
      </w:pPr>
      <w:r>
        <w:rPr>
          <w:i/>
        </w:rPr>
        <w:t xml:space="preserve">Students will organize and interpret raw data by making graphs.  </w:t>
      </w:r>
    </w:p>
    <w:p w14:paraId="499CB39B" w14:textId="77777777" w:rsidR="001C1D6D" w:rsidRPr="007D1D98" w:rsidRDefault="001C1D6D" w:rsidP="000C426B">
      <w:pPr>
        <w:ind w:left="540"/>
        <w:rPr>
          <w:b/>
        </w:rPr>
      </w:pPr>
      <w:r w:rsidRPr="007D1D98">
        <w:rPr>
          <w:b/>
        </w:rPr>
        <w:t>Using math/computational thinking</w:t>
      </w:r>
    </w:p>
    <w:p w14:paraId="4C0F093B" w14:textId="5759C8A7" w:rsidR="007C33AC" w:rsidRDefault="001C1D6D" w:rsidP="00FD128B">
      <w:pPr>
        <w:spacing w:after="120"/>
        <w:ind w:left="810"/>
        <w:rPr>
          <w:i/>
        </w:rPr>
      </w:pPr>
      <w:r>
        <w:rPr>
          <w:i/>
        </w:rPr>
        <w:t xml:space="preserve">Students will </w:t>
      </w:r>
      <w:r w:rsidR="00DE4AE1">
        <w:rPr>
          <w:i/>
        </w:rPr>
        <w:t xml:space="preserve">read scientific instruments and then perform calculations to characterize the physical environment.  They will also </w:t>
      </w:r>
      <w:r>
        <w:rPr>
          <w:i/>
        </w:rPr>
        <w:t xml:space="preserve">use mathematical terminology and logic to </w:t>
      </w:r>
      <w:r w:rsidR="00171D20">
        <w:rPr>
          <w:i/>
        </w:rPr>
        <w:t>compare water samples</w:t>
      </w:r>
      <w:r>
        <w:rPr>
          <w:i/>
        </w:rPr>
        <w:t>.</w:t>
      </w:r>
    </w:p>
    <w:p w14:paraId="56FDEB08" w14:textId="77777777" w:rsidR="0082630B" w:rsidRDefault="0082630B" w:rsidP="00FD128B">
      <w:pPr>
        <w:spacing w:after="120"/>
        <w:ind w:left="810"/>
        <w:rPr>
          <w:i/>
        </w:rPr>
      </w:pPr>
    </w:p>
    <w:p w14:paraId="662E72C9" w14:textId="77777777" w:rsidR="0082630B" w:rsidRDefault="0082630B" w:rsidP="00FD128B">
      <w:pPr>
        <w:spacing w:after="120"/>
        <w:ind w:left="810"/>
        <w:rPr>
          <w:i/>
        </w:rPr>
      </w:pPr>
    </w:p>
    <w:p w14:paraId="1EF683E7" w14:textId="77777777" w:rsidR="0082630B" w:rsidRPr="00CF691B" w:rsidRDefault="0082630B" w:rsidP="00FD128B">
      <w:pPr>
        <w:spacing w:after="120"/>
        <w:ind w:left="810"/>
        <w:rPr>
          <w:i/>
        </w:rPr>
      </w:pPr>
      <w:bookmarkStart w:id="0" w:name="_GoBack"/>
      <w:bookmarkEnd w:id="0"/>
    </w:p>
    <w:p w14:paraId="59081B60" w14:textId="77777777" w:rsidR="001C1D6D" w:rsidRPr="007D1D98" w:rsidRDefault="001C1D6D" w:rsidP="000C426B">
      <w:pPr>
        <w:ind w:left="540"/>
        <w:rPr>
          <w:b/>
        </w:rPr>
      </w:pPr>
      <w:r w:rsidRPr="007D1D98">
        <w:rPr>
          <w:b/>
        </w:rPr>
        <w:t>Engaging in argument from evidence</w:t>
      </w:r>
    </w:p>
    <w:p w14:paraId="270F074C" w14:textId="78079E0D" w:rsidR="001C1D6D" w:rsidRPr="00B81FC1" w:rsidRDefault="00DE4AE1" w:rsidP="00026A74">
      <w:pPr>
        <w:spacing w:after="120"/>
        <w:ind w:left="810"/>
        <w:rPr>
          <w:i/>
        </w:rPr>
      </w:pPr>
      <w:r>
        <w:rPr>
          <w:i/>
        </w:rPr>
        <w:t>Aboard the boat, s</w:t>
      </w:r>
      <w:r w:rsidR="001C1D6D">
        <w:rPr>
          <w:i/>
        </w:rPr>
        <w:t xml:space="preserve">tudents will </w:t>
      </w:r>
      <w:r>
        <w:rPr>
          <w:i/>
        </w:rPr>
        <w:t xml:space="preserve">gather empirical data on the physical and chemical environment inside and outside the sewage treatment plant plume, and then use this information to make an assessment about the health of the ecosystem and the effectiveness of the sewage treatment plant, defending their assessment using the evidence they have gathered.  In the classroom, they will </w:t>
      </w:r>
      <w:r w:rsidR="001C1D6D">
        <w:rPr>
          <w:i/>
        </w:rPr>
        <w:t>present and def</w:t>
      </w:r>
      <w:r w:rsidR="00171D20">
        <w:rPr>
          <w:i/>
        </w:rPr>
        <w:t>end their models, graph</w:t>
      </w:r>
      <w:r w:rsidR="001C1D6D">
        <w:rPr>
          <w:i/>
        </w:rPr>
        <w:t>s</w:t>
      </w:r>
      <w:r w:rsidR="00171D20">
        <w:rPr>
          <w:i/>
        </w:rPr>
        <w:t>, and interpretation</w:t>
      </w:r>
      <w:r w:rsidR="001C1D6D">
        <w:rPr>
          <w:i/>
        </w:rPr>
        <w:t xml:space="preserve">s. </w:t>
      </w:r>
    </w:p>
    <w:p w14:paraId="48106EB9" w14:textId="77777777" w:rsidR="007A7DEE" w:rsidRPr="007A7DEE" w:rsidRDefault="007A7DEE" w:rsidP="007A7DEE">
      <w:pPr>
        <w:ind w:left="720"/>
        <w:rPr>
          <w:i/>
          <w:noProof/>
          <w:szCs w:val="24"/>
        </w:rPr>
      </w:pPr>
    </w:p>
    <w:p w14:paraId="42E7C248" w14:textId="21129F70" w:rsidR="007B57B1" w:rsidRDefault="007B57B1" w:rsidP="007200D6">
      <w:pPr>
        <w:ind w:left="270"/>
        <w:rPr>
          <w:b/>
          <w:noProof/>
          <w:szCs w:val="24"/>
        </w:rPr>
      </w:pPr>
      <w:r w:rsidRPr="007A7DEE">
        <w:rPr>
          <w:b/>
          <w:noProof/>
          <w:szCs w:val="24"/>
        </w:rPr>
        <w:t>Crosscutting Concepts</w:t>
      </w:r>
    </w:p>
    <w:p w14:paraId="47A2761E" w14:textId="77777777" w:rsidR="001C1D6D" w:rsidRPr="007D1D98" w:rsidRDefault="001C1D6D" w:rsidP="009C6050">
      <w:pPr>
        <w:ind w:left="540"/>
        <w:rPr>
          <w:b/>
        </w:rPr>
      </w:pPr>
      <w:r w:rsidRPr="007D1D98">
        <w:rPr>
          <w:b/>
        </w:rPr>
        <w:t>Patterns</w:t>
      </w:r>
    </w:p>
    <w:p w14:paraId="3E9A32C4" w14:textId="77777777" w:rsidR="001C1D6D" w:rsidRDefault="001C1D6D" w:rsidP="009C6050">
      <w:pPr>
        <w:spacing w:after="120"/>
        <w:ind w:left="810"/>
        <w:rPr>
          <w:i/>
        </w:rPr>
      </w:pPr>
      <w:r>
        <w:rPr>
          <w:i/>
        </w:rPr>
        <w:t>Students will use graphs to identify patterns in their data</w:t>
      </w:r>
    </w:p>
    <w:p w14:paraId="3C9A6930" w14:textId="77777777" w:rsidR="001C1D6D" w:rsidRPr="007D1D98" w:rsidRDefault="001C1D6D" w:rsidP="009C6050">
      <w:pPr>
        <w:ind w:left="540"/>
        <w:rPr>
          <w:b/>
        </w:rPr>
      </w:pPr>
      <w:r w:rsidRPr="007D1D98">
        <w:rPr>
          <w:b/>
        </w:rPr>
        <w:t>Cause and Effect: Mechanism and Explanation</w:t>
      </w:r>
    </w:p>
    <w:p w14:paraId="57147371" w14:textId="1C1CA83C" w:rsidR="001C1D6D" w:rsidRDefault="001C1D6D" w:rsidP="009C6050">
      <w:pPr>
        <w:spacing w:after="120"/>
        <w:ind w:left="810"/>
        <w:rPr>
          <w:i/>
        </w:rPr>
      </w:pPr>
      <w:r>
        <w:rPr>
          <w:i/>
        </w:rPr>
        <w:t xml:space="preserve">Students will use their </w:t>
      </w:r>
      <w:r w:rsidR="00171D20">
        <w:rPr>
          <w:i/>
        </w:rPr>
        <w:t>water quality data and their nutrient cycle models</w:t>
      </w:r>
      <w:r>
        <w:rPr>
          <w:i/>
        </w:rPr>
        <w:t xml:space="preserve"> to develop hypotheses about </w:t>
      </w:r>
      <w:r w:rsidR="00171D20">
        <w:rPr>
          <w:i/>
        </w:rPr>
        <w:t>the impact of human activity on nutrient cycling</w:t>
      </w:r>
      <w:r>
        <w:rPr>
          <w:i/>
        </w:rPr>
        <w:t>.</w:t>
      </w:r>
    </w:p>
    <w:p w14:paraId="2D08190A" w14:textId="77777777" w:rsidR="00101C0C" w:rsidRDefault="00101C0C" w:rsidP="009C6050">
      <w:pPr>
        <w:ind w:left="540"/>
      </w:pPr>
    </w:p>
    <w:p w14:paraId="469D93F0" w14:textId="77777777" w:rsidR="001C1D6D" w:rsidRPr="007D1D98" w:rsidRDefault="001C1D6D" w:rsidP="009C6050">
      <w:pPr>
        <w:ind w:left="540"/>
        <w:rPr>
          <w:b/>
        </w:rPr>
      </w:pPr>
      <w:r w:rsidRPr="007D1D98">
        <w:rPr>
          <w:b/>
        </w:rPr>
        <w:t>Stability and change</w:t>
      </w:r>
    </w:p>
    <w:p w14:paraId="26412885" w14:textId="3E463496" w:rsidR="001C1D6D" w:rsidRPr="00205D0D" w:rsidRDefault="001C1D6D" w:rsidP="009C6050">
      <w:pPr>
        <w:ind w:left="810"/>
        <w:rPr>
          <w:i/>
        </w:rPr>
      </w:pPr>
      <w:r>
        <w:rPr>
          <w:i/>
        </w:rPr>
        <w:t xml:space="preserve">Students will analyze their data to identify </w:t>
      </w:r>
      <w:r w:rsidR="006628FE">
        <w:rPr>
          <w:i/>
        </w:rPr>
        <w:t>the effects of human activity on the water</w:t>
      </w:r>
      <w:r w:rsidR="004413C3">
        <w:rPr>
          <w:i/>
        </w:rPr>
        <w:t xml:space="preserve"> chemistry of Long Island Sound</w:t>
      </w:r>
      <w:r>
        <w:rPr>
          <w:i/>
        </w:rPr>
        <w:t xml:space="preserve">.    </w:t>
      </w:r>
    </w:p>
    <w:p w14:paraId="374EC36A" w14:textId="77777777" w:rsidR="001C1D6D" w:rsidRPr="007A7DEE" w:rsidRDefault="001C1D6D" w:rsidP="00EF15C8">
      <w:pPr>
        <w:rPr>
          <w:b/>
          <w:noProof/>
          <w:szCs w:val="24"/>
        </w:rPr>
      </w:pPr>
    </w:p>
    <w:p w14:paraId="0AE4CB92" w14:textId="0B823D47" w:rsidR="00DF3597" w:rsidRPr="00CC2621" w:rsidRDefault="007B57B1" w:rsidP="000E5981">
      <w:pPr>
        <w:ind w:left="270"/>
        <w:rPr>
          <w:b/>
          <w:noProof/>
          <w:szCs w:val="24"/>
        </w:rPr>
      </w:pPr>
      <w:r w:rsidRPr="007A7DEE">
        <w:rPr>
          <w:b/>
          <w:noProof/>
          <w:szCs w:val="24"/>
        </w:rPr>
        <w:t>Disciplinary Core Ideas</w:t>
      </w:r>
    </w:p>
    <w:p w14:paraId="1932C8DA" w14:textId="57BAA256" w:rsidR="00AB7823" w:rsidRDefault="00DF3597" w:rsidP="00FF5DF8">
      <w:pPr>
        <w:spacing w:after="120"/>
        <w:ind w:left="540"/>
        <w:rPr>
          <w:i/>
          <w:noProof/>
          <w:szCs w:val="24"/>
        </w:rPr>
      </w:pPr>
      <w:r>
        <w:rPr>
          <w:b/>
          <w:noProof/>
          <w:szCs w:val="24"/>
        </w:rPr>
        <w:t>ESS3.C</w:t>
      </w:r>
      <w:r w:rsidR="00AB7823">
        <w:rPr>
          <w:b/>
          <w:noProof/>
          <w:szCs w:val="24"/>
        </w:rPr>
        <w:t xml:space="preserve">: </w:t>
      </w:r>
      <w:r>
        <w:rPr>
          <w:b/>
          <w:noProof/>
          <w:szCs w:val="24"/>
        </w:rPr>
        <w:t>Human Impacts on Earth Systems</w:t>
      </w:r>
      <w:r w:rsidR="00AB7823">
        <w:rPr>
          <w:b/>
          <w:noProof/>
          <w:szCs w:val="24"/>
        </w:rPr>
        <w:t xml:space="preserve">.  </w:t>
      </w:r>
      <w:r>
        <w:rPr>
          <w:noProof/>
          <w:szCs w:val="24"/>
        </w:rPr>
        <w:t>Scientists and engineers can make major contributions by developing technologies that produce less pollution and waste and that preclude ecosystem degra</w:t>
      </w:r>
      <w:r w:rsidR="006653CB">
        <w:rPr>
          <w:noProof/>
          <w:szCs w:val="24"/>
        </w:rPr>
        <w:t>d</w:t>
      </w:r>
      <w:r>
        <w:rPr>
          <w:noProof/>
          <w:szCs w:val="24"/>
        </w:rPr>
        <w:t>ation.</w:t>
      </w:r>
    </w:p>
    <w:p w14:paraId="4736A438" w14:textId="7C674B7C" w:rsidR="005B6F2F" w:rsidRDefault="00C32EE3" w:rsidP="00FF5DF8">
      <w:pPr>
        <w:ind w:left="540"/>
        <w:rPr>
          <w:noProof/>
          <w:szCs w:val="24"/>
        </w:rPr>
      </w:pPr>
      <w:r>
        <w:rPr>
          <w:b/>
          <w:noProof/>
          <w:szCs w:val="24"/>
        </w:rPr>
        <w:t>LS2.</w:t>
      </w:r>
      <w:r w:rsidR="00CC2621">
        <w:rPr>
          <w:b/>
          <w:noProof/>
          <w:szCs w:val="24"/>
        </w:rPr>
        <w:t>B</w:t>
      </w:r>
      <w:r>
        <w:rPr>
          <w:b/>
          <w:noProof/>
          <w:szCs w:val="24"/>
        </w:rPr>
        <w:t xml:space="preserve">: </w:t>
      </w:r>
      <w:r w:rsidR="00CC2621">
        <w:rPr>
          <w:b/>
          <w:noProof/>
          <w:szCs w:val="24"/>
        </w:rPr>
        <w:t>Cycles of matter and energy transfer in ecosystems</w:t>
      </w:r>
      <w:r>
        <w:rPr>
          <w:b/>
          <w:noProof/>
          <w:szCs w:val="24"/>
        </w:rPr>
        <w:t xml:space="preserve">.  </w:t>
      </w:r>
      <w:r w:rsidR="00CC2621">
        <w:rPr>
          <w:noProof/>
          <w:szCs w:val="24"/>
        </w:rPr>
        <w:t>The chemical elements that make up the molecules of organisms pass through food webs and into and out of the atmosphere and soil, and they are combined and recombined in different ways</w:t>
      </w:r>
      <w:r>
        <w:rPr>
          <w:noProof/>
          <w:szCs w:val="24"/>
        </w:rPr>
        <w:t xml:space="preserve">.  </w:t>
      </w:r>
    </w:p>
    <w:p w14:paraId="0F639923" w14:textId="1F1013F0" w:rsidR="00C32EE3" w:rsidRPr="00C32EE3" w:rsidRDefault="00C32EE3" w:rsidP="005B6F2F">
      <w:pPr>
        <w:ind w:left="630"/>
        <w:rPr>
          <w:i/>
          <w:noProof/>
          <w:szCs w:val="24"/>
        </w:rPr>
      </w:pPr>
      <w:r>
        <w:rPr>
          <w:i/>
          <w:noProof/>
          <w:szCs w:val="24"/>
        </w:rPr>
        <w:t xml:space="preserve"> </w:t>
      </w:r>
    </w:p>
    <w:p w14:paraId="6B5FDE7C" w14:textId="46231DAE" w:rsidR="00CE042B" w:rsidRPr="00665010" w:rsidRDefault="00C90B4E" w:rsidP="00757B47">
      <w:pPr>
        <w:widowControl w:val="0"/>
        <w:ind w:left="270"/>
        <w:rPr>
          <w:noProof/>
          <w:szCs w:val="24"/>
        </w:rPr>
      </w:pPr>
      <w:r w:rsidRPr="007A7DEE">
        <w:rPr>
          <w:b/>
          <w:noProof/>
          <w:szCs w:val="24"/>
        </w:rPr>
        <w:t>Nature of Science:</w:t>
      </w:r>
      <w:r w:rsidRPr="007A7DEE">
        <w:rPr>
          <w:noProof/>
          <w:szCs w:val="24"/>
        </w:rPr>
        <w:t xml:space="preserve"> </w:t>
      </w:r>
      <w:r w:rsidR="00CE042B" w:rsidRPr="007A7DEE">
        <w:rPr>
          <w:b/>
          <w:noProof/>
          <w:sz w:val="28"/>
          <w:szCs w:val="28"/>
        </w:rPr>
        <w:t xml:space="preserve"> </w:t>
      </w:r>
    </w:p>
    <w:p w14:paraId="4991B9FF" w14:textId="536B9A48" w:rsidR="00CE042B" w:rsidRPr="00751AB1" w:rsidRDefault="00723942" w:rsidP="00055503">
      <w:pPr>
        <w:ind w:left="540"/>
        <w:rPr>
          <w:b/>
          <w:noProof/>
          <w:szCs w:val="24"/>
        </w:rPr>
      </w:pPr>
      <w:r w:rsidRPr="00751AB1">
        <w:rPr>
          <w:b/>
          <w:noProof/>
          <w:szCs w:val="24"/>
        </w:rPr>
        <w:t>Scientific knowledge is based on empirical evidence</w:t>
      </w:r>
    </w:p>
    <w:p w14:paraId="2AB3BF67" w14:textId="2A860E18" w:rsidR="00751AB1" w:rsidRPr="007D41AF" w:rsidRDefault="00751AB1" w:rsidP="007D41AF">
      <w:pPr>
        <w:ind w:left="810"/>
        <w:rPr>
          <w:i/>
          <w:noProof/>
          <w:szCs w:val="24"/>
        </w:rPr>
      </w:pPr>
      <w:r w:rsidRPr="00751AB1">
        <w:rPr>
          <w:i/>
          <w:noProof/>
          <w:szCs w:val="24"/>
        </w:rPr>
        <w:t xml:space="preserve">This lesson focuses on the connection between scientific evidence (data) and explanations.  As a group, the class will assemble multiple lines of evidence and then use those collectively to identify </w:t>
      </w:r>
      <w:r w:rsidR="00CD135A">
        <w:rPr>
          <w:i/>
          <w:noProof/>
          <w:szCs w:val="24"/>
        </w:rPr>
        <w:t>environmental impacts of the sewage treatment plant</w:t>
      </w:r>
      <w:r w:rsidRPr="00751AB1">
        <w:rPr>
          <w:i/>
          <w:noProof/>
          <w:szCs w:val="24"/>
        </w:rPr>
        <w:t>.</w:t>
      </w:r>
    </w:p>
    <w:sectPr w:rsidR="00751AB1" w:rsidRPr="007D41AF" w:rsidSect="00D11714">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DA571" w14:textId="77777777" w:rsidR="004C1BD8" w:rsidRDefault="004C1BD8" w:rsidP="007B57B1">
      <w:r>
        <w:separator/>
      </w:r>
    </w:p>
  </w:endnote>
  <w:endnote w:type="continuationSeparator" w:id="0">
    <w:p w14:paraId="581C2B3C" w14:textId="77777777" w:rsidR="004C1BD8" w:rsidRDefault="004C1BD8" w:rsidP="007B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ABF47" w14:textId="77777777" w:rsidR="004C1BD8" w:rsidRDefault="004C1BD8" w:rsidP="007B57B1">
      <w:r>
        <w:separator/>
      </w:r>
    </w:p>
  </w:footnote>
  <w:footnote w:type="continuationSeparator" w:id="0">
    <w:p w14:paraId="335FF837" w14:textId="77777777" w:rsidR="004C1BD8" w:rsidRDefault="004C1BD8" w:rsidP="007B5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69316" w14:textId="77777777" w:rsidR="004D3049" w:rsidRPr="00164E1A" w:rsidRDefault="004D3049" w:rsidP="007B57B1">
    <w:pPr>
      <w:pStyle w:val="Title"/>
      <w:spacing w:line="360" w:lineRule="auto"/>
      <w:rPr>
        <w:b/>
        <w:sz w:val="20"/>
      </w:rPr>
    </w:pPr>
  </w:p>
  <w:p w14:paraId="079B25F8" w14:textId="16F52E39" w:rsidR="007B57B1" w:rsidRDefault="007B57B1" w:rsidP="007B57B1">
    <w:pPr>
      <w:pStyle w:val="Title"/>
      <w:spacing w:line="360" w:lineRule="auto"/>
      <w:rPr>
        <w:b/>
        <w:sz w:val="32"/>
      </w:rPr>
    </w:pPr>
    <w:r>
      <w:rPr>
        <w:b/>
        <w:noProof/>
      </w:rPr>
      <w:drawing>
        <wp:anchor distT="0" distB="0" distL="114300" distR="114300" simplePos="0" relativeHeight="251660288" behindDoc="0" locked="0" layoutInCell="0" allowOverlap="1" wp14:anchorId="08AB2514" wp14:editId="7CBEF0D0">
          <wp:simplePos x="0" y="0"/>
          <wp:positionH relativeFrom="column">
            <wp:posOffset>4572000</wp:posOffset>
          </wp:positionH>
          <wp:positionV relativeFrom="paragraph">
            <wp:posOffset>-454025</wp:posOffset>
          </wp:positionV>
          <wp:extent cx="1234440" cy="1116330"/>
          <wp:effectExtent l="0" t="0" r="10160" b="1270"/>
          <wp:wrapNone/>
          <wp:docPr id="6" name="Picture 6"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0" allowOverlap="1" wp14:anchorId="28BA2145" wp14:editId="56FB0484">
          <wp:simplePos x="0" y="0"/>
          <wp:positionH relativeFrom="column">
            <wp:posOffset>0</wp:posOffset>
          </wp:positionH>
          <wp:positionV relativeFrom="paragraph">
            <wp:posOffset>-454025</wp:posOffset>
          </wp:positionV>
          <wp:extent cx="1234440" cy="1116330"/>
          <wp:effectExtent l="0" t="0" r="10160" b="1270"/>
          <wp:wrapNone/>
          <wp:docPr id="5" name="Picture 5"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PROJECT O</w:t>
    </w:r>
    <w:r>
      <w:rPr>
        <w:b/>
        <w:i/>
        <w:sz w:val="32"/>
      </w:rPr>
      <w:t>CEANOLOGY</w:t>
    </w:r>
  </w:p>
  <w:p w14:paraId="3080A96F" w14:textId="07F7EBA2" w:rsidR="007B57B1" w:rsidRDefault="007B57B1" w:rsidP="007B57B1">
    <w:pPr>
      <w:pStyle w:val="Header"/>
    </w:pPr>
    <w:r>
      <w:t>Physical Oceanogr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72FD5"/>
    <w:multiLevelType w:val="hybridMultilevel"/>
    <w:tmpl w:val="0E02C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229FF"/>
    <w:multiLevelType w:val="hybridMultilevel"/>
    <w:tmpl w:val="21E2301E"/>
    <w:lvl w:ilvl="0" w:tplc="4E72C2A0">
      <w:numFmt w:val="bullet"/>
      <w:lvlText w:val="-"/>
      <w:lvlJc w:val="left"/>
      <w:pPr>
        <w:ind w:left="720" w:hanging="360"/>
      </w:pPr>
      <w:rPr>
        <w:rFonts w:ascii="Times New Roman" w:eastAsia="Times"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862F0"/>
    <w:multiLevelType w:val="hybridMultilevel"/>
    <w:tmpl w:val="168C3650"/>
    <w:lvl w:ilvl="0" w:tplc="3256684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962A07"/>
    <w:multiLevelType w:val="hybridMultilevel"/>
    <w:tmpl w:val="DC88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502D3"/>
    <w:multiLevelType w:val="hybridMultilevel"/>
    <w:tmpl w:val="EF982A0C"/>
    <w:lvl w:ilvl="0" w:tplc="297255E6">
      <w:numFmt w:val="bullet"/>
      <w:lvlText w:val="-"/>
      <w:lvlJc w:val="left"/>
      <w:pPr>
        <w:ind w:left="810" w:hanging="360"/>
      </w:pPr>
      <w:rPr>
        <w:rFonts w:ascii="Times New Roman" w:eastAsia="Times"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1D"/>
    <w:rsid w:val="0001573D"/>
    <w:rsid w:val="00015F1F"/>
    <w:rsid w:val="00017E54"/>
    <w:rsid w:val="00026A74"/>
    <w:rsid w:val="0004351F"/>
    <w:rsid w:val="00055503"/>
    <w:rsid w:val="00094BBB"/>
    <w:rsid w:val="00096D53"/>
    <w:rsid w:val="00097E8B"/>
    <w:rsid w:val="000A1C66"/>
    <w:rsid w:val="000A30E4"/>
    <w:rsid w:val="000C23FD"/>
    <w:rsid w:val="000C426B"/>
    <w:rsid w:val="000C4801"/>
    <w:rsid w:val="000E5981"/>
    <w:rsid w:val="00101C0C"/>
    <w:rsid w:val="00117FC3"/>
    <w:rsid w:val="00164E1A"/>
    <w:rsid w:val="00171D20"/>
    <w:rsid w:val="001756EB"/>
    <w:rsid w:val="00192D75"/>
    <w:rsid w:val="001B35EE"/>
    <w:rsid w:val="001C1D6D"/>
    <w:rsid w:val="001D3123"/>
    <w:rsid w:val="001F341D"/>
    <w:rsid w:val="002079D6"/>
    <w:rsid w:val="00214DE4"/>
    <w:rsid w:val="002341C5"/>
    <w:rsid w:val="00247CC2"/>
    <w:rsid w:val="00260E44"/>
    <w:rsid w:val="00277B17"/>
    <w:rsid w:val="002C67E3"/>
    <w:rsid w:val="003100CA"/>
    <w:rsid w:val="00310CE2"/>
    <w:rsid w:val="00313E14"/>
    <w:rsid w:val="003566CC"/>
    <w:rsid w:val="0037378F"/>
    <w:rsid w:val="0038634A"/>
    <w:rsid w:val="00386B39"/>
    <w:rsid w:val="0039038B"/>
    <w:rsid w:val="003959A4"/>
    <w:rsid w:val="003A5A24"/>
    <w:rsid w:val="003D7F85"/>
    <w:rsid w:val="003E38CE"/>
    <w:rsid w:val="00402E22"/>
    <w:rsid w:val="00417DBE"/>
    <w:rsid w:val="004413C3"/>
    <w:rsid w:val="00465619"/>
    <w:rsid w:val="004B7F88"/>
    <w:rsid w:val="004C0AF3"/>
    <w:rsid w:val="004C1BD8"/>
    <w:rsid w:val="004D06ED"/>
    <w:rsid w:val="004D3049"/>
    <w:rsid w:val="00503E33"/>
    <w:rsid w:val="00507E53"/>
    <w:rsid w:val="005365EE"/>
    <w:rsid w:val="00547D41"/>
    <w:rsid w:val="00563212"/>
    <w:rsid w:val="005650B9"/>
    <w:rsid w:val="005970F7"/>
    <w:rsid w:val="005A371E"/>
    <w:rsid w:val="005B6F2F"/>
    <w:rsid w:val="005F04C4"/>
    <w:rsid w:val="00613B66"/>
    <w:rsid w:val="00622B22"/>
    <w:rsid w:val="006628FE"/>
    <w:rsid w:val="00665010"/>
    <w:rsid w:val="006653CB"/>
    <w:rsid w:val="00675A02"/>
    <w:rsid w:val="00680017"/>
    <w:rsid w:val="006A2A1F"/>
    <w:rsid w:val="006B41CA"/>
    <w:rsid w:val="006E60C3"/>
    <w:rsid w:val="007147F3"/>
    <w:rsid w:val="00715D09"/>
    <w:rsid w:val="00717718"/>
    <w:rsid w:val="007200D6"/>
    <w:rsid w:val="00723942"/>
    <w:rsid w:val="0074669F"/>
    <w:rsid w:val="00751AB1"/>
    <w:rsid w:val="007539E6"/>
    <w:rsid w:val="00757B47"/>
    <w:rsid w:val="0077765E"/>
    <w:rsid w:val="0078450B"/>
    <w:rsid w:val="00785936"/>
    <w:rsid w:val="0079507F"/>
    <w:rsid w:val="007A6F34"/>
    <w:rsid w:val="007A7DEE"/>
    <w:rsid w:val="007B57B1"/>
    <w:rsid w:val="007C33AC"/>
    <w:rsid w:val="007C48B4"/>
    <w:rsid w:val="007D1D98"/>
    <w:rsid w:val="007D2322"/>
    <w:rsid w:val="007D41AF"/>
    <w:rsid w:val="007E3F57"/>
    <w:rsid w:val="007E75F3"/>
    <w:rsid w:val="00801E36"/>
    <w:rsid w:val="00814C03"/>
    <w:rsid w:val="0082630B"/>
    <w:rsid w:val="00895EAD"/>
    <w:rsid w:val="008B4A37"/>
    <w:rsid w:val="008B4A8A"/>
    <w:rsid w:val="008D05C2"/>
    <w:rsid w:val="008F26EC"/>
    <w:rsid w:val="009215A6"/>
    <w:rsid w:val="009229B2"/>
    <w:rsid w:val="00925004"/>
    <w:rsid w:val="00942959"/>
    <w:rsid w:val="009626AE"/>
    <w:rsid w:val="00972774"/>
    <w:rsid w:val="00976895"/>
    <w:rsid w:val="009B74E8"/>
    <w:rsid w:val="009B7DB3"/>
    <w:rsid w:val="009C6050"/>
    <w:rsid w:val="009E4CB3"/>
    <w:rsid w:val="009F281D"/>
    <w:rsid w:val="009F3F4D"/>
    <w:rsid w:val="00A34E71"/>
    <w:rsid w:val="00A62109"/>
    <w:rsid w:val="00A65A6C"/>
    <w:rsid w:val="00A917FB"/>
    <w:rsid w:val="00AB42C4"/>
    <w:rsid w:val="00AB7823"/>
    <w:rsid w:val="00B01B18"/>
    <w:rsid w:val="00B25E94"/>
    <w:rsid w:val="00B408DC"/>
    <w:rsid w:val="00B44C87"/>
    <w:rsid w:val="00B54568"/>
    <w:rsid w:val="00B63BC3"/>
    <w:rsid w:val="00B80C18"/>
    <w:rsid w:val="00B8357F"/>
    <w:rsid w:val="00B95C71"/>
    <w:rsid w:val="00BC1515"/>
    <w:rsid w:val="00BD3087"/>
    <w:rsid w:val="00BE43D0"/>
    <w:rsid w:val="00C27C5C"/>
    <w:rsid w:val="00C32EE3"/>
    <w:rsid w:val="00C82219"/>
    <w:rsid w:val="00C84048"/>
    <w:rsid w:val="00C90B4E"/>
    <w:rsid w:val="00CB19CD"/>
    <w:rsid w:val="00CC2621"/>
    <w:rsid w:val="00CD135A"/>
    <w:rsid w:val="00CD296A"/>
    <w:rsid w:val="00CE042B"/>
    <w:rsid w:val="00CE1F9E"/>
    <w:rsid w:val="00CE4C01"/>
    <w:rsid w:val="00D0775D"/>
    <w:rsid w:val="00D11714"/>
    <w:rsid w:val="00D352C8"/>
    <w:rsid w:val="00D55232"/>
    <w:rsid w:val="00D61BA0"/>
    <w:rsid w:val="00D92399"/>
    <w:rsid w:val="00DE41EF"/>
    <w:rsid w:val="00DE4AE1"/>
    <w:rsid w:val="00DF3597"/>
    <w:rsid w:val="00DF53A4"/>
    <w:rsid w:val="00DF70FA"/>
    <w:rsid w:val="00E133CF"/>
    <w:rsid w:val="00E24FA9"/>
    <w:rsid w:val="00E36A52"/>
    <w:rsid w:val="00E627D6"/>
    <w:rsid w:val="00E70EE3"/>
    <w:rsid w:val="00E73A27"/>
    <w:rsid w:val="00EB0B60"/>
    <w:rsid w:val="00EB65DB"/>
    <w:rsid w:val="00EC1622"/>
    <w:rsid w:val="00EC41C7"/>
    <w:rsid w:val="00EE205A"/>
    <w:rsid w:val="00EF15C8"/>
    <w:rsid w:val="00EF2404"/>
    <w:rsid w:val="00EF5E2E"/>
    <w:rsid w:val="00F05ACA"/>
    <w:rsid w:val="00F3196F"/>
    <w:rsid w:val="00F62174"/>
    <w:rsid w:val="00F64E84"/>
    <w:rsid w:val="00F8731C"/>
    <w:rsid w:val="00FC1453"/>
    <w:rsid w:val="00FD128B"/>
    <w:rsid w:val="00FE1C8B"/>
    <w:rsid w:val="00FE6695"/>
    <w:rsid w:val="00FF0D42"/>
    <w:rsid w:val="00FF5D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B6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41D"/>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341D"/>
    <w:pPr>
      <w:jc w:val="center"/>
    </w:pPr>
    <w:rPr>
      <w:rFonts w:ascii="Times" w:hAnsi="Times"/>
      <w:sz w:val="28"/>
    </w:rPr>
  </w:style>
  <w:style w:type="character" w:customStyle="1" w:styleId="TitleChar">
    <w:name w:val="Title Char"/>
    <w:basedOn w:val="DefaultParagraphFont"/>
    <w:link w:val="Title"/>
    <w:rsid w:val="001F341D"/>
    <w:rPr>
      <w:rFonts w:ascii="Times" w:eastAsia="Times" w:hAnsi="Times" w:cs="Times New Roman"/>
      <w:sz w:val="28"/>
      <w:szCs w:val="20"/>
    </w:rPr>
  </w:style>
  <w:style w:type="paragraph" w:styleId="Subtitle">
    <w:name w:val="Subtitle"/>
    <w:basedOn w:val="Normal"/>
    <w:link w:val="SubtitleChar"/>
    <w:qFormat/>
    <w:rsid w:val="001F341D"/>
    <w:pPr>
      <w:jc w:val="center"/>
    </w:pPr>
    <w:rPr>
      <w:rFonts w:ascii="Times" w:hAnsi="Times"/>
      <w:b/>
      <w:sz w:val="28"/>
    </w:rPr>
  </w:style>
  <w:style w:type="character" w:customStyle="1" w:styleId="SubtitleChar">
    <w:name w:val="Subtitle Char"/>
    <w:basedOn w:val="DefaultParagraphFont"/>
    <w:link w:val="Subtitle"/>
    <w:rsid w:val="001F341D"/>
    <w:rPr>
      <w:rFonts w:ascii="Times" w:eastAsia="Times" w:hAnsi="Times" w:cs="Times New Roman"/>
      <w:b/>
      <w:sz w:val="28"/>
      <w:szCs w:val="20"/>
    </w:rPr>
  </w:style>
  <w:style w:type="paragraph" w:styleId="Header">
    <w:name w:val="header"/>
    <w:basedOn w:val="Normal"/>
    <w:link w:val="HeaderChar"/>
    <w:uiPriority w:val="99"/>
    <w:unhideWhenUsed/>
    <w:rsid w:val="007B57B1"/>
    <w:pPr>
      <w:tabs>
        <w:tab w:val="center" w:pos="4680"/>
        <w:tab w:val="right" w:pos="9360"/>
      </w:tabs>
    </w:pPr>
  </w:style>
  <w:style w:type="character" w:customStyle="1" w:styleId="HeaderChar">
    <w:name w:val="Header Char"/>
    <w:basedOn w:val="DefaultParagraphFont"/>
    <w:link w:val="Header"/>
    <w:uiPriority w:val="99"/>
    <w:rsid w:val="007B57B1"/>
    <w:rPr>
      <w:rFonts w:ascii="Times New Roman" w:eastAsia="Times" w:hAnsi="Times New Roman" w:cs="Times New Roman"/>
      <w:szCs w:val="20"/>
    </w:rPr>
  </w:style>
  <w:style w:type="paragraph" w:styleId="Footer">
    <w:name w:val="footer"/>
    <w:basedOn w:val="Normal"/>
    <w:link w:val="FooterChar"/>
    <w:uiPriority w:val="99"/>
    <w:unhideWhenUsed/>
    <w:rsid w:val="007B57B1"/>
    <w:pPr>
      <w:tabs>
        <w:tab w:val="center" w:pos="4680"/>
        <w:tab w:val="right" w:pos="9360"/>
      </w:tabs>
    </w:pPr>
  </w:style>
  <w:style w:type="character" w:customStyle="1" w:styleId="FooterChar">
    <w:name w:val="Footer Char"/>
    <w:basedOn w:val="DefaultParagraphFont"/>
    <w:link w:val="Footer"/>
    <w:uiPriority w:val="99"/>
    <w:rsid w:val="007B57B1"/>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0C4801"/>
    <w:rPr>
      <w:sz w:val="18"/>
      <w:szCs w:val="18"/>
    </w:rPr>
  </w:style>
  <w:style w:type="paragraph" w:styleId="CommentText">
    <w:name w:val="annotation text"/>
    <w:basedOn w:val="Normal"/>
    <w:link w:val="CommentTextChar"/>
    <w:uiPriority w:val="99"/>
    <w:semiHidden/>
    <w:unhideWhenUsed/>
    <w:rsid w:val="000C4801"/>
    <w:rPr>
      <w:szCs w:val="24"/>
    </w:rPr>
  </w:style>
  <w:style w:type="character" w:customStyle="1" w:styleId="CommentTextChar">
    <w:name w:val="Comment Text Char"/>
    <w:basedOn w:val="DefaultParagraphFont"/>
    <w:link w:val="CommentText"/>
    <w:uiPriority w:val="99"/>
    <w:semiHidden/>
    <w:rsid w:val="000C4801"/>
    <w:rPr>
      <w:rFonts w:ascii="Times New Roman" w:eastAsia="Times" w:hAnsi="Times New Roman" w:cs="Times New Roman"/>
    </w:rPr>
  </w:style>
  <w:style w:type="paragraph" w:styleId="CommentSubject">
    <w:name w:val="annotation subject"/>
    <w:basedOn w:val="CommentText"/>
    <w:next w:val="CommentText"/>
    <w:link w:val="CommentSubjectChar"/>
    <w:uiPriority w:val="99"/>
    <w:semiHidden/>
    <w:unhideWhenUsed/>
    <w:rsid w:val="000C4801"/>
    <w:rPr>
      <w:b/>
      <w:bCs/>
      <w:sz w:val="20"/>
      <w:szCs w:val="20"/>
    </w:rPr>
  </w:style>
  <w:style w:type="character" w:customStyle="1" w:styleId="CommentSubjectChar">
    <w:name w:val="Comment Subject Char"/>
    <w:basedOn w:val="CommentTextChar"/>
    <w:link w:val="CommentSubject"/>
    <w:uiPriority w:val="99"/>
    <w:semiHidden/>
    <w:rsid w:val="000C4801"/>
    <w:rPr>
      <w:rFonts w:ascii="Times New Roman" w:eastAsia="Times" w:hAnsi="Times New Roman" w:cs="Times New Roman"/>
      <w:b/>
      <w:bCs/>
      <w:sz w:val="20"/>
      <w:szCs w:val="20"/>
    </w:rPr>
  </w:style>
  <w:style w:type="paragraph" w:styleId="BalloonText">
    <w:name w:val="Balloon Text"/>
    <w:basedOn w:val="Normal"/>
    <w:link w:val="BalloonTextChar"/>
    <w:uiPriority w:val="99"/>
    <w:semiHidden/>
    <w:unhideWhenUsed/>
    <w:rsid w:val="000C4801"/>
    <w:rPr>
      <w:sz w:val="18"/>
      <w:szCs w:val="18"/>
    </w:rPr>
  </w:style>
  <w:style w:type="character" w:customStyle="1" w:styleId="BalloonTextChar">
    <w:name w:val="Balloon Text Char"/>
    <w:basedOn w:val="DefaultParagraphFont"/>
    <w:link w:val="BalloonText"/>
    <w:uiPriority w:val="99"/>
    <w:semiHidden/>
    <w:rsid w:val="000C4801"/>
    <w:rPr>
      <w:rFonts w:ascii="Times New Roman" w:eastAsia="Times" w:hAnsi="Times New Roman" w:cs="Times New Roman"/>
      <w:sz w:val="18"/>
      <w:szCs w:val="18"/>
    </w:rPr>
  </w:style>
  <w:style w:type="paragraph" w:styleId="ListParagraph">
    <w:name w:val="List Paragraph"/>
    <w:basedOn w:val="Normal"/>
    <w:uiPriority w:val="34"/>
    <w:qFormat/>
    <w:rsid w:val="000C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Project Oceanology</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Molly Jacobs</cp:lastModifiedBy>
  <cp:revision>3</cp:revision>
  <cp:lastPrinted>2017-10-13T21:33:00Z</cp:lastPrinted>
  <dcterms:created xsi:type="dcterms:W3CDTF">2018-07-27T14:27:00Z</dcterms:created>
  <dcterms:modified xsi:type="dcterms:W3CDTF">2018-07-27T14:28:00Z</dcterms:modified>
</cp:coreProperties>
</file>